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47445" cy="1371600"/>
            <wp:effectExtent b="0" l="0" r="0" 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343400" cy="1156976"/>
                <wp:effectExtent b="0" l="0" r="0" t="0"/>
                <wp:wrapNone/>
                <wp:docPr id="10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4300" y="3208500"/>
                          <a:ext cx="4343400" cy="1156976"/>
                          <a:chOff x="3174300" y="3208500"/>
                          <a:chExt cx="4343400" cy="1143000"/>
                        </a:xfrm>
                      </wpg:grpSpPr>
                      <wpg:grpSp>
                        <wpg:cNvGrpSpPr/>
                        <wpg:grpSpPr>
                          <a:xfrm>
                            <a:off x="3174300" y="3208500"/>
                            <a:ext cx="4343400" cy="1143000"/>
                            <a:chOff x="3174300" y="3208500"/>
                            <a:chExt cx="4343400" cy="1143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74300" y="3208500"/>
                              <a:ext cx="43434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74300" y="3208500"/>
                              <a:ext cx="4343400" cy="1143000"/>
                              <a:chOff x="4365" y="3123"/>
                              <a:chExt cx="5472" cy="14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365" y="3123"/>
                                <a:ext cx="5450" cy="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365" y="3123"/>
                                <a:ext cx="5472" cy="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365" y="3123"/>
                                <a:ext cx="5328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AGENDA Algemene ledenvergadering op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30 april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202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 om 20:00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343400" cy="1156976"/>
                <wp:effectExtent b="0" l="0" r="0" t="0"/>
                <wp:wrapNone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11569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Ingekomen stukken / mededelingen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Notulen ledenvergadering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Jaarverslag seizoen 201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Financieel jaarverslag 201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Vaststellen begroting seizoen 2019/2020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Verslag kascommissie</w:t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Robin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Faber en Johannes van der Wal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Benoeming kascommissielid (aftredend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Johannes van der Wal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Bestuurszaken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Beker van verdienste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highlight w:val="white"/>
          <w:rtl w:val="0"/>
        </w:rPr>
        <w:t xml:space="preserve">Verlengen recht van opstal kantine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Rondvraag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Sluiting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KoptekstChar">
    <w:name w:val="Koptekst Char"/>
    <w:next w:val="Kopteks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VoettekstChar">
    <w:name w:val="Voettekst Char"/>
    <w:next w:val="Voetteks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jstalinea">
    <w:name w:val="Lijstalinea"/>
    <w:basedOn w:val="Standaard"/>
    <w:next w:val="Lijstaline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fniFeJj2I4CEEpXkxYBw530Tg==">AMUW2mVzlMj3uzss+XhNuUSm6A8qroyPn0pK/55kz8hHpa1Ehl8y16ALNkPUFBix56ObIlKj8VaXOCesPKHIt8QdeChNudTN6Qnh0N8m0Q3Cd/AybMWyevc=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2018-11-12T10:06:00Z</dcterms:created>
  <dc:creator>Friese Staten</dc:creator>
</cp:coreProperties>
</file>